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>
          <w:sz w:val="68"/>
          <w:szCs w:val="68"/>
        </w:rPr>
      </w:pPr>
      <w:r w:rsidDel="00000000" w:rsidR="00000000" w:rsidRPr="00000000">
        <w:rPr>
          <w:color w:val="000000"/>
          <w:sz w:val="68"/>
          <w:szCs w:val="68"/>
          <w:rtl w:val="0"/>
        </w:rPr>
        <w:t xml:space="preserve">Board Application</w:t>
      </w:r>
      <w:r w:rsidDel="00000000" w:rsidR="00000000" w:rsidRPr="00000000">
        <w:rPr>
          <w:sz w:val="68"/>
          <w:szCs w:val="68"/>
          <w:rtl w:val="0"/>
        </w:rPr>
        <w:tab/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95251</wp:posOffset>
            </wp:positionH>
            <wp:positionV relativeFrom="paragraph">
              <wp:posOffset>156210</wp:posOffset>
            </wp:positionV>
            <wp:extent cx="2657475" cy="638175"/>
            <wp:effectExtent b="0" l="0" r="0" t="0"/>
            <wp:wrapSquare wrapText="bothSides" distB="0" distT="0" distL="114300" distR="114300"/>
            <wp:docPr descr="A black background with text and letters" id="1789839755" name="image2.png"/>
            <a:graphic>
              <a:graphicData uri="http://schemas.openxmlformats.org/drawingml/2006/picture">
                <pic:pic>
                  <pic:nvPicPr>
                    <pic:cNvPr descr="A black background with text and letters" id="0" name="image2.png"/>
                    <pic:cNvPicPr preferRelativeResize="0"/>
                  </pic:nvPicPr>
                  <pic:blipFill>
                    <a:blip r:embed="rId7"/>
                    <a:srcRect b="20081" l="7220" r="7223" t="20482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6381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ind w:left="0" w:firstLine="0"/>
        <w:rPr/>
      </w:pPr>
      <w:r w:rsidDel="00000000" w:rsidR="00000000" w:rsidRPr="00000000">
        <w:rPr>
          <w:rtl w:val="0"/>
        </w:rPr>
        <w:t xml:space="preserve">Applications are now being considered for the 2026/2027 WCE Calgary Board of Directors. The Board plays an important role in steering the strategic direction of WCE and develops meaningful programming and events for members throughout the year. </w:t>
      </w:r>
    </w:p>
    <w:p w:rsidR="00000000" w:rsidDel="00000000" w:rsidP="00000000" w:rsidRDefault="00000000" w:rsidRPr="00000000" w14:paraId="00000004">
      <w:pPr>
        <w:pStyle w:val="Heading3"/>
        <w:ind w:left="0" w:firstLine="0"/>
        <w:rPr>
          <w:rFonts w:ascii="Montserrat SemiBold" w:cs="Montserrat SemiBold" w:eastAsia="Montserrat SemiBold" w:hAnsi="Montserrat SemiBold"/>
          <w:color w:val="000000"/>
        </w:rPr>
      </w:pPr>
      <w:r w:rsidDel="00000000" w:rsidR="00000000" w:rsidRPr="00000000">
        <w:rPr>
          <w:rFonts w:ascii="Montserrat SemiBold" w:cs="Montserrat SemiBold" w:eastAsia="Montserrat SemiBold" w:hAnsi="Montserrat SemiBold"/>
          <w:color w:val="000000"/>
          <w:rtl w:val="0"/>
        </w:rPr>
        <w:t xml:space="preserve">Duties and Responsibilities</w:t>
      </w:r>
    </w:p>
    <w:p w:rsidR="00000000" w:rsidDel="00000000" w:rsidP="00000000" w:rsidRDefault="00000000" w:rsidRPr="00000000" w14:paraId="00000005">
      <w:pPr>
        <w:ind w:left="0" w:firstLine="0"/>
        <w:rPr/>
      </w:pPr>
      <w:r w:rsidDel="00000000" w:rsidR="00000000" w:rsidRPr="00000000">
        <w:rPr>
          <w:rtl w:val="0"/>
        </w:rPr>
        <w:t xml:space="preserve">For a description of the roles and responsibilities of each position, please see the WCE Calgary website.</w:t>
      </w:r>
    </w:p>
    <w:p w:rsidR="00000000" w:rsidDel="00000000" w:rsidP="00000000" w:rsidRDefault="00000000" w:rsidRPr="00000000" w14:paraId="00000006">
      <w:pPr>
        <w:pStyle w:val="Heading3"/>
        <w:ind w:left="0" w:firstLine="0"/>
        <w:rPr>
          <w:rFonts w:ascii="Montserrat SemiBold" w:cs="Montserrat SemiBold" w:eastAsia="Montserrat SemiBold" w:hAnsi="Montserrat SemiBold"/>
          <w:color w:val="000000"/>
        </w:rPr>
      </w:pPr>
      <w:r w:rsidDel="00000000" w:rsidR="00000000" w:rsidRPr="00000000">
        <w:rPr>
          <w:rFonts w:ascii="Montserrat SemiBold" w:cs="Montserrat SemiBold" w:eastAsia="Montserrat SemiBold" w:hAnsi="Montserrat SemiBold"/>
          <w:color w:val="000000"/>
          <w:rtl w:val="0"/>
        </w:rPr>
        <w:t xml:space="preserve">How to Apply</w:t>
      </w:r>
    </w:p>
    <w:p w:rsidR="00000000" w:rsidDel="00000000" w:rsidP="00000000" w:rsidRDefault="00000000" w:rsidRPr="00000000" w14:paraId="00000007">
      <w:pPr>
        <w:ind w:left="0" w:firstLine="0"/>
        <w:rPr/>
      </w:pPr>
      <w:r w:rsidDel="00000000" w:rsidR="00000000" w:rsidRPr="00000000">
        <w:rPr>
          <w:rtl w:val="0"/>
        </w:rPr>
        <w:t xml:space="preserve">If you are interested in being part of the passionate WCE Board of Directors, please fill out the following application and return to </w:t>
      </w:r>
      <w:r w:rsidDel="00000000" w:rsidR="00000000" w:rsidRPr="00000000">
        <w:rPr>
          <w:u w:val="single"/>
          <w:rtl w:val="0"/>
        </w:rPr>
        <w:t xml:space="preserve">chair@wcecalgary.com</w:t>
      </w:r>
      <w:r w:rsidDel="00000000" w:rsidR="00000000" w:rsidRPr="00000000">
        <w:rPr>
          <w:rtl w:val="0"/>
        </w:rPr>
        <w:t xml:space="preserve">. Applications are due </w:t>
      </w:r>
      <w:r w:rsidDel="00000000" w:rsidR="00000000" w:rsidRPr="00000000">
        <w:rPr>
          <w:u w:val="single"/>
          <w:rtl w:val="0"/>
        </w:rPr>
        <w:t xml:space="preserve">Friday, October 24, 2025.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ind w:left="0" w:firstLine="0"/>
        <w:rPr/>
      </w:pPr>
      <w:r w:rsidDel="00000000" w:rsidR="00000000" w:rsidRPr="00000000">
        <w:rPr>
          <w:rtl w:val="0"/>
        </w:rPr>
        <w:t xml:space="preserve">Completed applications will be reviewed by the existing Board, and shortlisted candidates will be up for election in November 2025.    </w:t>
      </w:r>
    </w:p>
    <w:p w:rsidR="00000000" w:rsidDel="00000000" w:rsidP="00000000" w:rsidRDefault="00000000" w:rsidRPr="00000000" w14:paraId="0000000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ind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Applicant Information</w:t>
      </w:r>
    </w:p>
    <w:p w:rsidR="00000000" w:rsidDel="00000000" w:rsidP="00000000" w:rsidRDefault="00000000" w:rsidRPr="00000000" w14:paraId="0000000B">
      <w:pPr>
        <w:ind w:left="0" w:firstLine="0"/>
        <w:rPr/>
      </w:pPr>
      <w:r w:rsidDel="00000000" w:rsidR="00000000" w:rsidRPr="00000000">
        <w:rPr>
          <w:rtl w:val="0"/>
        </w:rPr>
        <w:t xml:space="preserve">Please select which Board of Director position(s) you are applying for:</w:t>
      </w:r>
    </w:p>
    <w:p w:rsidR="00000000" w:rsidDel="00000000" w:rsidP="00000000" w:rsidRDefault="00000000" w:rsidRPr="00000000" w14:paraId="0000000C">
      <w:pPr>
        <w:ind w:left="0" w:firstLine="0"/>
        <w:rPr/>
      </w:pPr>
      <w:r w:rsidDel="00000000" w:rsidR="00000000" w:rsidRPr="00000000">
        <w:rPr>
          <w:rFonts w:ascii="MS Gothic" w:cs="MS Gothic" w:eastAsia="MS Gothic" w:hAnsi="MS Gothic"/>
          <w:rtl w:val="0"/>
        </w:rPr>
        <w:t xml:space="preserve">☐</w:t>
      </w:r>
      <w:r w:rsidDel="00000000" w:rsidR="00000000" w:rsidRPr="00000000">
        <w:rPr>
          <w:rtl w:val="0"/>
        </w:rPr>
        <w:t xml:space="preserve">  Finance</w:t>
      </w:r>
    </w:p>
    <w:p w:rsidR="00000000" w:rsidDel="00000000" w:rsidP="00000000" w:rsidRDefault="00000000" w:rsidRPr="00000000" w14:paraId="0000000D">
      <w:pPr>
        <w:ind w:left="0" w:firstLine="0"/>
        <w:rPr/>
      </w:pPr>
      <w:r w:rsidDel="00000000" w:rsidR="00000000" w:rsidRPr="00000000">
        <w:rPr>
          <w:rFonts w:ascii="MS Gothic" w:cs="MS Gothic" w:eastAsia="MS Gothic" w:hAnsi="MS Gothic"/>
          <w:rtl w:val="0"/>
        </w:rPr>
        <w:t xml:space="preserve">☐</w:t>
      </w:r>
      <w:r w:rsidDel="00000000" w:rsidR="00000000" w:rsidRPr="00000000">
        <w:rPr>
          <w:rtl w:val="0"/>
        </w:rPr>
        <w:t xml:space="preserve">  Co-Chair</w:t>
      </w:r>
    </w:p>
    <w:p w:rsidR="00000000" w:rsidDel="00000000" w:rsidP="00000000" w:rsidRDefault="00000000" w:rsidRPr="00000000" w14:paraId="0000000E">
      <w:pPr>
        <w:spacing w:after="360" w:before="360" w:lineRule="auto"/>
        <w:ind w:left="0" w:firstLine="0"/>
        <w:rPr>
          <w:u w:val="single"/>
        </w:rPr>
      </w:pPr>
      <w:r w:rsidDel="00000000" w:rsidR="00000000" w:rsidRPr="00000000">
        <w:rPr>
          <w:rtl w:val="0"/>
        </w:rPr>
        <w:t xml:space="preserve">Applicant Name: </w:t>
      </w:r>
      <w:r w:rsidDel="00000000" w:rsidR="00000000" w:rsidRPr="00000000">
        <w:rPr>
          <w:u w:val="single"/>
          <w:rtl w:val="0"/>
        </w:rPr>
        <w:tab/>
        <w:tab/>
        <w:tab/>
        <w:tab/>
        <w:tab/>
        <w:tab/>
        <w:tab/>
        <w:t xml:space="preserve">                             </w:t>
        <w:tab/>
        <w:tab/>
        <w:tab/>
        <w:tab/>
      </w:r>
    </w:p>
    <w:p w:rsidR="00000000" w:rsidDel="00000000" w:rsidP="00000000" w:rsidRDefault="00000000" w:rsidRPr="00000000" w14:paraId="0000000F">
      <w:pPr>
        <w:spacing w:after="360" w:before="360" w:lineRule="auto"/>
        <w:ind w:left="0" w:firstLine="0"/>
        <w:rPr>
          <w:u w:val="single"/>
        </w:rPr>
      </w:pPr>
      <w:r w:rsidDel="00000000" w:rsidR="00000000" w:rsidRPr="00000000">
        <w:rPr>
          <w:rtl w:val="0"/>
        </w:rPr>
        <w:t xml:space="preserve">Employer:</w:t>
      </w:r>
      <w:r w:rsidDel="00000000" w:rsidR="00000000" w:rsidRPr="00000000">
        <w:rPr>
          <w:u w:val="single"/>
          <w:rtl w:val="0"/>
        </w:rPr>
        <w:tab/>
        <w:tab/>
        <w:t xml:space="preserve">                            </w:t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0">
      <w:pPr>
        <w:spacing w:after="360" w:before="360" w:lineRule="auto"/>
        <w:ind w:left="0" w:firstLine="0"/>
        <w:rPr>
          <w:u w:val="single"/>
        </w:rPr>
      </w:pPr>
      <w:r w:rsidDel="00000000" w:rsidR="00000000" w:rsidRPr="00000000">
        <w:rPr>
          <w:rtl w:val="0"/>
        </w:rPr>
        <w:t xml:space="preserve">Discipline/Industry (ie: structural/buildings, civil/mining):</w:t>
      </w:r>
      <w:r w:rsidDel="00000000" w:rsidR="00000000" w:rsidRPr="00000000">
        <w:rPr>
          <w:u w:val="single"/>
          <w:rtl w:val="0"/>
        </w:rPr>
        <w:t xml:space="preserve">                                                              </w:t>
        <w:tab/>
        <w:tab/>
        <w:tab/>
      </w:r>
    </w:p>
    <w:p w:rsidR="00000000" w:rsidDel="00000000" w:rsidP="00000000" w:rsidRDefault="00000000" w:rsidRPr="00000000" w14:paraId="00000011">
      <w:pPr>
        <w:spacing w:after="360" w:before="360" w:lineRule="auto"/>
        <w:ind w:left="0" w:firstLine="0"/>
        <w:rPr>
          <w:u w:val="single"/>
        </w:rPr>
      </w:pPr>
      <w:r w:rsidDel="00000000" w:rsidR="00000000" w:rsidRPr="00000000">
        <w:rPr>
          <w:rtl w:val="0"/>
        </w:rPr>
        <w:t xml:space="preserve">Applicant Signature:</w:t>
      </w:r>
      <w:r w:rsidDel="00000000" w:rsidR="00000000" w:rsidRPr="00000000">
        <w:rPr>
          <w:u w:val="single"/>
          <w:rtl w:val="0"/>
        </w:rPr>
        <w:tab/>
        <w:tab/>
        <w:tab/>
        <w:tab/>
        <w:t xml:space="preserve">                   </w:t>
      </w:r>
      <w:r w:rsidDel="00000000" w:rsidR="00000000" w:rsidRPr="00000000">
        <w:rPr>
          <w:rtl w:val="0"/>
        </w:rPr>
        <w:t xml:space="preserve">          </w:t>
        <w:tab/>
        <w:t xml:space="preserve">Date:</w:t>
      </w:r>
      <w:r w:rsidDel="00000000" w:rsidR="00000000" w:rsidRPr="00000000">
        <w:rPr>
          <w:u w:val="single"/>
          <w:rtl w:val="0"/>
        </w:rPr>
        <w:tab/>
        <w:t xml:space="preserve">                                                        </w:t>
        <w:tab/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360" w:before="360" w:lineRule="auto"/>
        <w:ind w:left="0" w:firstLine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ind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Board of Directors Application</w:t>
      </w:r>
    </w:p>
    <w:p w:rsidR="00000000" w:rsidDel="00000000" w:rsidP="00000000" w:rsidRDefault="00000000" w:rsidRPr="00000000" w14:paraId="00000014">
      <w:pPr>
        <w:ind w:left="0" w:firstLine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As WCE is still new in the industry, what would you say our primary focus should be in 202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color w:val="000000"/>
          <w:rtl w:val="0"/>
        </w:rPr>
        <w:t xml:space="preserve">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What would you incorporate into WCE’s strategic plan to ensure we are consistently advancing the achievements of and supporting women in consulting engineering?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How do you think we can attract more members to the organization?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Describe your strongest leadership quality and how you would employ your talents in WCE leadership.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Which other industry or non-industry boards or committees have you been involved in and are you currently sitting on any other boards or committees?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tl w:val="0"/>
        </w:rPr>
        <w:t xml:space="preserve">Do you have any relevant experience you believe would benefit you in this role?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Tell us why you think you would make a good director on WCE’s Board of Directors. 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MS Gothic"/>
  <w:font w:name="Montserrat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Century Gothic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120" w:line="240" w:lineRule="auto"/>
      <w:ind w:left="72" w:right="0" w:firstLine="0"/>
      <w:jc w:val="right"/>
      <w:rPr>
        <w:rFonts w:ascii="Montserrat" w:cs="Montserrat" w:eastAsia="Montserrat" w:hAnsi="Montserrat"/>
        <w:b w:val="0"/>
        <w:i w:val="0"/>
        <w:smallCaps w:val="0"/>
        <w:strike w:val="0"/>
        <w:color w:val="935409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firstLine="72"/>
      <w:jc w:val="right"/>
      <w:rPr>
        <w:color w:val="372549"/>
      </w:rPr>
    </w:pPr>
    <w:r w:rsidDel="00000000" w:rsidR="00000000" w:rsidRPr="00000000">
      <w:rPr>
        <w:color w:val="372549"/>
        <w:rtl w:val="0"/>
      </w:rPr>
      <w:t xml:space="preserve">Page </w:t>
    </w:r>
    <w:r w:rsidDel="00000000" w:rsidR="00000000" w:rsidRPr="00000000">
      <w:rPr>
        <w:b w:val="1"/>
        <w:color w:val="372549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372549"/>
        <w:rtl w:val="0"/>
      </w:rPr>
      <w:t xml:space="preserve"> of </w:t>
    </w:r>
    <w:r w:rsidDel="00000000" w:rsidR="00000000" w:rsidRPr="00000000">
      <w:rPr>
        <w:b w:val="1"/>
        <w:color w:val="372549"/>
        <w:sz w:val="24"/>
        <w:szCs w:val="24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firstLine="72"/>
      <w:jc w:val="right"/>
      <w:rPr>
        <w:color w:val="372549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120" w:line="240" w:lineRule="auto"/>
      <w:ind w:left="72" w:right="0" w:firstLine="0"/>
      <w:jc w:val="right"/>
      <w:rPr>
        <w:rFonts w:ascii="Montserrat" w:cs="Montserrat" w:eastAsia="Montserrat" w:hAnsi="Montserrat"/>
        <w:b w:val="0"/>
        <w:i w:val="0"/>
        <w:smallCaps w:val="0"/>
        <w:strike w:val="0"/>
        <w:color w:val="935409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72" w:right="0" w:firstLine="0"/>
      <w:jc w:val="left"/>
      <w:rPr>
        <w:rFonts w:ascii="Montserrat" w:cs="Montserrat" w:eastAsia="Montserrat" w:hAnsi="Montserrat"/>
        <w:b w:val="0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72" w:right="0" w:firstLine="0"/>
      <w:jc w:val="left"/>
      <w:rPr>
        <w:rFonts w:ascii="Montserrat" w:cs="Montserrat" w:eastAsia="Montserrat" w:hAnsi="Montserrat"/>
        <w:b w:val="0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72" w:right="0" w:firstLine="0"/>
      <w:jc w:val="left"/>
      <w:rPr>
        <w:rFonts w:ascii="Montserrat" w:cs="Montserrat" w:eastAsia="Montserrat" w:hAnsi="Montserrat"/>
        <w:b w:val="0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1"/>
        <w:szCs w:val="21"/>
        <w:lang w:val="en"/>
      </w:rPr>
    </w:rPrDefault>
    <w:pPrDefault>
      <w:pPr>
        <w:spacing w:after="40" w:before="120" w:lineRule="auto"/>
        <w:ind w:left="72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after="360" w:before="240" w:lineRule="auto"/>
      <w:ind w:firstLine="72"/>
    </w:pPr>
    <w:rPr>
      <w:rFonts w:ascii="Century Gothic" w:cs="Century Gothic" w:eastAsia="Century Gothic" w:hAnsi="Century Gothic"/>
      <w:color w:val="7a6274"/>
      <w:sz w:val="72"/>
      <w:szCs w:val="72"/>
    </w:rPr>
  </w:style>
  <w:style w:type="paragraph" w:styleId="Heading2">
    <w:name w:val="heading 2"/>
    <w:basedOn w:val="Normal"/>
    <w:next w:val="Normal"/>
    <w:pPr>
      <w:pBdr>
        <w:top w:color="372549" w:space="1" w:sz="8" w:val="single"/>
        <w:bottom w:color="372549" w:space="1" w:sz="8" w:val="single"/>
      </w:pBdr>
      <w:spacing w:after="0" w:before="0" w:lineRule="auto"/>
      <w:ind w:left="0"/>
    </w:pPr>
    <w:rPr>
      <w:rFonts w:ascii="Montserrat SemiBold" w:cs="Montserrat SemiBold" w:eastAsia="Montserrat SemiBold" w:hAnsi="Montserrat SemiBold"/>
      <w:color w:val="7a6274"/>
      <w:sz w:val="24"/>
      <w:szCs w:val="24"/>
    </w:rPr>
  </w:style>
  <w:style w:type="paragraph" w:styleId="Heading3">
    <w:name w:val="heading 3"/>
    <w:basedOn w:val="Normal"/>
    <w:next w:val="Normal"/>
    <w:pPr/>
    <w:rPr>
      <w:rFonts w:ascii="Century Gothic" w:cs="Century Gothic" w:eastAsia="Century Gothic" w:hAnsi="Century Gothic"/>
      <w:color w:val="536142"/>
    </w:rPr>
  </w:style>
  <w:style w:type="paragraph" w:styleId="Heading4">
    <w:name w:val="heading 4"/>
    <w:basedOn w:val="Normal"/>
    <w:next w:val="Normal"/>
    <w:pPr>
      <w:keepNext w:val="1"/>
      <w:keepLines w:val="1"/>
      <w:spacing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pPr>
      <w:spacing w:after="0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PlaceholderText">
    <w:name w:val="Placeholder Text"/>
    <w:basedOn w:val="DefaultParagraphFont"/>
    <w:uiPriority w:val="99"/>
    <w:semiHidden w:val="1"/>
    <w:rPr>
      <w:color w:val="808080"/>
    </w:rPr>
  </w:style>
  <w:style w:type="character" w:styleId="IntenseEmphasis">
    <w:name w:val="Intense Emphasis"/>
    <w:basedOn w:val="DefaultParagraphFont"/>
    <w:unhideWhenUsed w:val="1"/>
    <w:qFormat w:val="1"/>
    <w:rsid w:val="00961675"/>
    <w:rPr>
      <w:i w:val="1"/>
      <w:iCs w:val="1"/>
      <w:color w:val="935309" w:themeColor="accent2" w:themeShade="000080"/>
    </w:rPr>
  </w:style>
  <w:style w:type="paragraph" w:styleId="Footer">
    <w:name w:val="footer"/>
    <w:basedOn w:val="Normal"/>
    <w:link w:val="FooterChar"/>
    <w:uiPriority w:val="99"/>
    <w:unhideWhenUsed w:val="1"/>
    <w:rsid w:val="00961675"/>
    <w:pPr>
      <w:jc w:val="right"/>
    </w:pPr>
    <w:rPr>
      <w:color w:val="935309" w:themeColor="accent2" w:themeShade="000080"/>
    </w:rPr>
  </w:style>
  <w:style w:type="character" w:styleId="FooterChar" w:customStyle="1">
    <w:name w:val="Footer Char"/>
    <w:basedOn w:val="DefaultParagraphFont"/>
    <w:link w:val="Footer"/>
    <w:uiPriority w:val="99"/>
    <w:rsid w:val="00961675"/>
    <w:rPr>
      <w:color w:val="935309" w:themeColor="accent2" w:themeShade="000080"/>
      <w:sz w:val="21"/>
      <w:szCs w:val="21"/>
    </w:rPr>
  </w:style>
  <w:style w:type="table" w:styleId="PlainTable4">
    <w:name w:val="Plain Table 4"/>
    <w:basedOn w:val="TableNormal"/>
    <w:uiPriority w:val="44"/>
    <w:rsid w:val="00514786"/>
    <w:pPr>
      <w:spacing w:after="0"/>
    </w:pPr>
    <w:tblPr>
      <w:tblStyleRowBandSize w:val="1"/>
      <w:tblStyleColBandSize w:val="1"/>
      <w:tblCellMar>
        <w:left w:w="0.0" w:type="dxa"/>
        <w:right w:w="0.0" w:type="dxa"/>
      </w:tblCellMar>
    </w:tblPr>
    <w:tblStylePr w:type="firstRow">
      <w:rPr>
        <w:b w:val="0"/>
        <w:bCs w:val="1"/>
        <w:i w:val="0"/>
      </w:rPr>
    </w:tblStylePr>
    <w:tblStylePr w:type="lastRow">
      <w:rPr>
        <w:b w:val="1"/>
        <w:bCs w:val="1"/>
      </w:rPr>
    </w:tblStylePr>
    <w:tblStylePr w:type="firstCol">
      <w:rPr>
        <w:b w:val="0"/>
        <w:bCs w:val="1"/>
        <w:i w:val="0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PlainTable3">
    <w:name w:val="Plain Table 3"/>
    <w:basedOn w:val="TableNormal"/>
    <w:uiPriority w:val="43"/>
    <w:rsid w:val="00514786"/>
    <w:pPr>
      <w:spacing w:after="0"/>
    </w:pPr>
    <w:tblPr>
      <w:tblStyleRowBandSize w:val="1"/>
      <w:tblStyleColBandSize w:val="1"/>
    </w:tblPr>
    <w:tblStylePr w:type="firstRow">
      <w:rPr>
        <w:b w:val="0"/>
        <w:bCs w:val="1"/>
        <w:i w:val="0"/>
        <w:caps w:val="0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bCs w:val="1"/>
        <w:caps w:val="1"/>
      </w:rPr>
      <w:tblPr/>
      <w:tcPr>
        <w:tcBorders>
          <w:right w:color="7f7f7f" w:space="0" w:sz="4" w:themeColor="text1" w:themeTint="000080" w:val="single"/>
        </w:tcBorders>
      </w:tcPr>
    </w:tblStylePr>
    <w:tblStylePr w:type="lastCol">
      <w:rPr>
        <w:b w:val="1"/>
        <w:bCs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paragraph" w:styleId="ListParagraph">
    <w:name w:val="List Paragraph"/>
    <w:basedOn w:val="Normal"/>
    <w:uiPriority w:val="34"/>
    <w:unhideWhenUsed w:val="1"/>
    <w:qFormat w:val="1"/>
    <w:rsid w:val="00EF1351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353D57"/>
    <w:rPr>
      <w:color w:val="8e58b6" w:themeColor="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353D57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9E62FA"/>
    <w:pPr>
      <w:tabs>
        <w:tab w:val="center" w:pos="4680"/>
        <w:tab w:val="right" w:pos="9360"/>
      </w:tabs>
      <w:spacing w:after="0" w:before="0"/>
    </w:pPr>
  </w:style>
  <w:style w:type="character" w:styleId="HeaderChar" w:customStyle="1">
    <w:name w:val="Header Char"/>
    <w:basedOn w:val="DefaultParagraphFont"/>
    <w:link w:val="Header"/>
    <w:uiPriority w:val="99"/>
    <w:rsid w:val="009E62FA"/>
    <w:rPr>
      <w:rFonts w:ascii="Montserrat" w:hAnsi="Montserrat"/>
    </w:rPr>
  </w:style>
  <w:style w:type="paragraph" w:styleId="NormalWeb">
    <w:name w:val="Normal (Web)"/>
    <w:basedOn w:val="Normal"/>
    <w:uiPriority w:val="99"/>
    <w:semiHidden w:val="1"/>
    <w:unhideWhenUsed w:val="1"/>
    <w:rsid w:val="00A81CBD"/>
    <w:rPr>
      <w:rFonts w:ascii="Times New Roman" w:cs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SemiBold-regular.ttf"/><Relationship Id="rId2" Type="http://schemas.openxmlformats.org/officeDocument/2006/relationships/font" Target="fonts/MontserratSemiBold-bold.ttf"/><Relationship Id="rId3" Type="http://schemas.openxmlformats.org/officeDocument/2006/relationships/font" Target="fonts/MontserratSemiBold-italic.ttf"/><Relationship Id="rId4" Type="http://schemas.openxmlformats.org/officeDocument/2006/relationships/font" Target="fonts/MontserratSemiBold-boldItalic.ttf"/><Relationship Id="rId11" Type="http://schemas.openxmlformats.org/officeDocument/2006/relationships/font" Target="fonts/CenturyGothic-italic.ttf"/><Relationship Id="rId10" Type="http://schemas.openxmlformats.org/officeDocument/2006/relationships/font" Target="fonts/CenturyGothic-bold.ttf"/><Relationship Id="rId12" Type="http://schemas.openxmlformats.org/officeDocument/2006/relationships/font" Target="fonts/CenturyGothic-boldItalic.ttf"/><Relationship Id="rId9" Type="http://schemas.openxmlformats.org/officeDocument/2006/relationships/font" Target="fonts/CenturyGothic-regular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_rels/theme1.xml.rels><?xml version="1.0" encoding="UTF-8" standalone="yes"?><Relationships xmlns="http://schemas.openxmlformats.org/package/2006/relationships"><Relationship Id="rId1" Type="http://schemas.openxmlformats.org/officeDocument/2006/relationships/image" Target="../media/image1.jpg"/></Relationships>
</file>

<file path=word/theme/theme1.xml><?xml version="1.0" encoding="utf-8"?>
<a:theme xmlns:a="http://schemas.openxmlformats.org/drawingml/2006/main" name="Integral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zX3oxayRRfPv4BpS7VOkHn7bzg==">CgMxLjAyCGguZ2pkZ3hzOAByITFRTVgxWDhoOEloRlZYME14OFVVZWZNamFFZjUtT3gwRQ==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2023-09-18T16:07:00Z</dcterms:created>
  <dc:creator>Amy Scott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0x010100E45E88BE75A7F54AACFA16A830223F40</vt:lpwstr>
  </property>
  <property fmtid="{D5CDD505-2E9C-101B-9397-08002B2CF9AE}" pid="3" name="GrammarlyDocumentId">
    <vt:lpwstr>21cbec5b47e5f72f1cd0ce2d5ca5ccc26197a1cae6b26e4de813dba8219c300f</vt:lpwstr>
  </property>
  <property fmtid="{D5CDD505-2E9C-101B-9397-08002B2CF9AE}" pid="4" name="Folder_Number">
    <vt:lpwstr/>
  </property>
  <property fmtid="{D5CDD505-2E9C-101B-9397-08002B2CF9AE}" pid="5" name="Folder_Code">
    <vt:lpwstr/>
  </property>
  <property fmtid="{D5CDD505-2E9C-101B-9397-08002B2CF9AE}" pid="6" name="Folder_Name">
    <vt:lpwstr/>
  </property>
  <property fmtid="{D5CDD505-2E9C-101B-9397-08002B2CF9AE}" pid="7" name="Folder_Description">
    <vt:lpwstr/>
  </property>
  <property fmtid="{D5CDD505-2E9C-101B-9397-08002B2CF9AE}" pid="8" name="/Folder_Name/">
    <vt:lpwstr/>
  </property>
  <property fmtid="{D5CDD505-2E9C-101B-9397-08002B2CF9AE}" pid="9" name="/Folder_Description/">
    <vt:lpwstr/>
  </property>
  <property fmtid="{D5CDD505-2E9C-101B-9397-08002B2CF9AE}" pid="10" name="Folder_Version">
    <vt:lpwstr/>
  </property>
  <property fmtid="{D5CDD505-2E9C-101B-9397-08002B2CF9AE}" pid="11" name="Folder_VersionSeq">
    <vt:lpwstr/>
  </property>
  <property fmtid="{D5CDD505-2E9C-101B-9397-08002B2CF9AE}" pid="12" name="Folder_Manager">
    <vt:lpwstr/>
  </property>
  <property fmtid="{D5CDD505-2E9C-101B-9397-08002B2CF9AE}" pid="13" name="Folder_ManagerDesc">
    <vt:lpwstr/>
  </property>
  <property fmtid="{D5CDD505-2E9C-101B-9397-08002B2CF9AE}" pid="14" name="Folder_Storage">
    <vt:lpwstr/>
  </property>
  <property fmtid="{D5CDD505-2E9C-101B-9397-08002B2CF9AE}" pid="15" name="Folder_StorageDesc">
    <vt:lpwstr/>
  </property>
  <property fmtid="{D5CDD505-2E9C-101B-9397-08002B2CF9AE}" pid="16" name="Folder_Creator">
    <vt:lpwstr/>
  </property>
  <property fmtid="{D5CDD505-2E9C-101B-9397-08002B2CF9AE}" pid="17" name="Folder_CreatorDesc">
    <vt:lpwstr/>
  </property>
  <property fmtid="{D5CDD505-2E9C-101B-9397-08002B2CF9AE}" pid="18" name="Folder_CreateDate">
    <vt:lpwstr/>
  </property>
  <property fmtid="{D5CDD505-2E9C-101B-9397-08002B2CF9AE}" pid="19" name="Folder_Updater">
    <vt:lpwstr/>
  </property>
  <property fmtid="{D5CDD505-2E9C-101B-9397-08002B2CF9AE}" pid="20" name="Folder_UpdaterDesc">
    <vt:lpwstr/>
  </property>
  <property fmtid="{D5CDD505-2E9C-101B-9397-08002B2CF9AE}" pid="21" name="Folder_UpdateDate">
    <vt:lpwstr/>
  </property>
  <property fmtid="{D5CDD505-2E9C-101B-9397-08002B2CF9AE}" pid="22" name="Document_Number">
    <vt:lpwstr/>
  </property>
  <property fmtid="{D5CDD505-2E9C-101B-9397-08002B2CF9AE}" pid="23" name="Document_Name">
    <vt:lpwstr/>
  </property>
  <property fmtid="{D5CDD505-2E9C-101B-9397-08002B2CF9AE}" pid="24" name="Document_FileName">
    <vt:lpwstr/>
  </property>
  <property fmtid="{D5CDD505-2E9C-101B-9397-08002B2CF9AE}" pid="25" name="Document_Version">
    <vt:lpwstr/>
  </property>
  <property fmtid="{D5CDD505-2E9C-101B-9397-08002B2CF9AE}" pid="26" name="Document_VersionSeq">
    <vt:lpwstr/>
  </property>
  <property fmtid="{D5CDD505-2E9C-101B-9397-08002B2CF9AE}" pid="27" name="Document_Creator">
    <vt:lpwstr/>
  </property>
  <property fmtid="{D5CDD505-2E9C-101B-9397-08002B2CF9AE}" pid="28" name="Document_CreatorDesc">
    <vt:lpwstr/>
  </property>
  <property fmtid="{D5CDD505-2E9C-101B-9397-08002B2CF9AE}" pid="29" name="Document_CreateDate">
    <vt:lpwstr/>
  </property>
  <property fmtid="{D5CDD505-2E9C-101B-9397-08002B2CF9AE}" pid="30" name="Document_Updater">
    <vt:lpwstr/>
  </property>
  <property fmtid="{D5CDD505-2E9C-101B-9397-08002B2CF9AE}" pid="31" name="Document_UpdaterDesc">
    <vt:lpwstr/>
  </property>
  <property fmtid="{D5CDD505-2E9C-101B-9397-08002B2CF9AE}" pid="32" name="Document_UpdateDate">
    <vt:lpwstr/>
  </property>
  <property fmtid="{D5CDD505-2E9C-101B-9397-08002B2CF9AE}" pid="33" name="Document_Size">
    <vt:lpwstr/>
  </property>
  <property fmtid="{D5CDD505-2E9C-101B-9397-08002B2CF9AE}" pid="34" name="Document_Storage">
    <vt:lpwstr/>
  </property>
  <property fmtid="{D5CDD505-2E9C-101B-9397-08002B2CF9AE}" pid="35" name="Document_StorageDesc">
    <vt:lpwstr/>
  </property>
  <property fmtid="{D5CDD505-2E9C-101B-9397-08002B2CF9AE}" pid="36" name="Document_Department">
    <vt:lpwstr/>
  </property>
  <property fmtid="{D5CDD505-2E9C-101B-9397-08002B2CF9AE}" pid="37" name="Document_DepartmentDesc">
    <vt:lpwstr/>
  </property>
</Properties>
</file>